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D7" w:rsidRPr="00FE0BAB" w:rsidRDefault="00812DD7" w:rsidP="00812DD7">
      <w:pPr>
        <w:jc w:val="center"/>
        <w:rPr>
          <w:rFonts w:ascii="Arial Narrow" w:eastAsia="Calibri" w:hAnsi="Arial Narrow"/>
          <w:noProof/>
          <w:color w:val="1F497D"/>
          <w:sz w:val="20"/>
          <w:szCs w:val="20"/>
        </w:rPr>
      </w:pPr>
      <w:r w:rsidRPr="00FE0BAB">
        <w:rPr>
          <w:rFonts w:ascii="Arial Narrow" w:eastAsia="Calibri" w:hAnsi="Arial Narrow"/>
          <w:noProof/>
          <w:color w:val="1F497D"/>
          <w:sz w:val="20"/>
          <w:szCs w:val="20"/>
        </w:rPr>
        <w:t>Etude Pierre DECAMPS, Florent WILPOTTE, Hervé DELARU</w:t>
      </w:r>
    </w:p>
    <w:p w:rsidR="00812DD7" w:rsidRPr="00FE0BAB" w:rsidRDefault="00812DD7" w:rsidP="00812DD7">
      <w:pPr>
        <w:jc w:val="center"/>
        <w:rPr>
          <w:rFonts w:ascii="Arial Narrow" w:eastAsia="Calibri" w:hAnsi="Arial Narrow"/>
          <w:noProof/>
          <w:color w:val="1F497D"/>
          <w:sz w:val="20"/>
          <w:szCs w:val="20"/>
        </w:rPr>
      </w:pPr>
      <w:r w:rsidRPr="00FE0BAB">
        <w:rPr>
          <w:rFonts w:ascii="Arial Narrow" w:eastAsia="Calibri" w:hAnsi="Arial Narrow"/>
          <w:noProof/>
          <w:color w:val="1F497D"/>
          <w:sz w:val="20"/>
          <w:szCs w:val="20"/>
        </w:rPr>
        <w:t>Notaires associés</w:t>
      </w:r>
    </w:p>
    <w:p w:rsidR="00812DD7" w:rsidRPr="00FE0BAB" w:rsidRDefault="00812DD7" w:rsidP="00812DD7">
      <w:pPr>
        <w:jc w:val="center"/>
        <w:rPr>
          <w:rFonts w:ascii="Arial Narrow" w:eastAsia="Calibri" w:hAnsi="Arial Narrow"/>
          <w:noProof/>
          <w:color w:val="1F497D"/>
          <w:sz w:val="20"/>
          <w:szCs w:val="20"/>
        </w:rPr>
      </w:pPr>
      <w:r w:rsidRPr="00FE0BAB">
        <w:rPr>
          <w:rFonts w:ascii="Arial Narrow" w:eastAsia="Calibri" w:hAnsi="Arial Narrow"/>
          <w:noProof/>
          <w:color w:val="1F497D"/>
          <w:sz w:val="20"/>
          <w:szCs w:val="20"/>
        </w:rPr>
        <w:t>4, rue de l'église</w:t>
      </w:r>
    </w:p>
    <w:p w:rsidR="00812DD7" w:rsidRPr="00FE0BAB" w:rsidRDefault="00812DD7" w:rsidP="00812DD7">
      <w:pPr>
        <w:jc w:val="center"/>
        <w:rPr>
          <w:rFonts w:ascii="Arial Narrow" w:eastAsia="Calibri" w:hAnsi="Arial Narrow"/>
          <w:noProof/>
          <w:color w:val="1F497D"/>
          <w:sz w:val="20"/>
          <w:szCs w:val="20"/>
        </w:rPr>
      </w:pPr>
      <w:r w:rsidRPr="00FE0BAB">
        <w:rPr>
          <w:rFonts w:ascii="Arial Narrow" w:eastAsia="Calibri" w:hAnsi="Arial Narrow"/>
          <w:noProof/>
          <w:color w:val="1F497D"/>
          <w:sz w:val="20"/>
          <w:szCs w:val="20"/>
        </w:rPr>
        <w:t>BP 30115</w:t>
      </w:r>
    </w:p>
    <w:p w:rsidR="00812DD7" w:rsidRPr="00FE0BAB" w:rsidRDefault="00812DD7" w:rsidP="00812DD7">
      <w:pPr>
        <w:jc w:val="center"/>
        <w:rPr>
          <w:rFonts w:ascii="Arial Narrow" w:eastAsia="Calibri" w:hAnsi="Arial Narrow"/>
          <w:noProof/>
          <w:color w:val="1F497D"/>
          <w:sz w:val="20"/>
          <w:szCs w:val="20"/>
        </w:rPr>
      </w:pPr>
      <w:r w:rsidRPr="00FE0BAB">
        <w:rPr>
          <w:rFonts w:ascii="Arial Narrow" w:eastAsia="Calibri" w:hAnsi="Arial Narrow"/>
          <w:noProof/>
          <w:color w:val="1F497D"/>
          <w:sz w:val="20"/>
          <w:szCs w:val="20"/>
        </w:rPr>
        <w:t>59522 HAZEBROUCK</w:t>
      </w:r>
    </w:p>
    <w:p w:rsidR="00812DD7" w:rsidRPr="00FE0BAB" w:rsidRDefault="00812DD7" w:rsidP="00812DD7">
      <w:pPr>
        <w:jc w:val="center"/>
        <w:rPr>
          <w:rFonts w:ascii="Arial Narrow" w:eastAsia="Calibri" w:hAnsi="Arial Narrow"/>
          <w:noProof/>
          <w:color w:val="1F497D"/>
          <w:sz w:val="20"/>
          <w:szCs w:val="20"/>
        </w:rPr>
      </w:pPr>
      <w:r w:rsidRPr="00FE0BAB">
        <w:rPr>
          <w:rFonts w:ascii="Arial Narrow" w:eastAsia="Calibri" w:hAnsi="Arial Narrow"/>
          <w:noProof/>
          <w:color w:val="1F497D"/>
          <w:sz w:val="20"/>
          <w:szCs w:val="20"/>
        </w:rPr>
        <w:t xml:space="preserve">tèl : 03 28 42 93 42 - télécopie : 03 28 48 05 80 - mail : </w:t>
      </w:r>
      <w:hyperlink r:id="rId4" w:history="1">
        <w:r w:rsidRPr="00FE0BAB">
          <w:rPr>
            <w:rStyle w:val="Lienhypertexte"/>
            <w:rFonts w:ascii="Arial Narrow" w:eastAsia="Calibri" w:hAnsi="Arial Narrow"/>
            <w:noProof/>
            <w:sz w:val="20"/>
            <w:szCs w:val="20"/>
          </w:rPr>
          <w:t>dwd@notaires.fr</w:t>
        </w:r>
      </w:hyperlink>
    </w:p>
    <w:p w:rsidR="00812DD7" w:rsidRDefault="00812DD7" w:rsidP="00812DD7">
      <w:pPr>
        <w:jc w:val="center"/>
        <w:rPr>
          <w:rFonts w:ascii="Arial Narrow" w:eastAsia="Calibri" w:hAnsi="Arial Narrow"/>
          <w:b/>
          <w:bCs/>
          <w:noProof/>
          <w:color w:val="1F497D"/>
        </w:rPr>
      </w:pPr>
      <w:r w:rsidRPr="00FE0BAB">
        <w:rPr>
          <w:rFonts w:ascii="Arial Narrow" w:eastAsia="Calibri" w:hAnsi="Arial Narrow"/>
          <w:b/>
          <w:bCs/>
          <w:noProof/>
          <w:color w:val="1F497D"/>
        </w:rPr>
        <w:t xml:space="preserve">Site internet : </w:t>
      </w:r>
      <w:hyperlink r:id="rId5" w:history="1">
        <w:r w:rsidRPr="004C4648">
          <w:rPr>
            <w:rStyle w:val="Lienhypertexte"/>
            <w:rFonts w:ascii="Arial Narrow" w:eastAsia="Calibri" w:hAnsi="Arial Narrow"/>
            <w:b/>
            <w:bCs/>
            <w:noProof/>
          </w:rPr>
          <w:t>www.decamps-wilpotte-delaru.notaires.fr</w:t>
        </w:r>
      </w:hyperlink>
    </w:p>
    <w:p w:rsidR="00812DD7" w:rsidRDefault="00812DD7" w:rsidP="00812DD7">
      <w:pPr>
        <w:jc w:val="center"/>
        <w:rPr>
          <w:rFonts w:ascii="Arial Narrow" w:eastAsia="Calibri" w:hAnsi="Arial Narrow"/>
          <w:b/>
          <w:bCs/>
          <w:noProof/>
          <w:color w:val="1F497D"/>
        </w:rPr>
      </w:pPr>
      <w:r>
        <w:rPr>
          <w:noProof/>
        </w:rPr>
        <w:drawing>
          <wp:inline distT="0" distB="0" distL="0" distR="0">
            <wp:extent cx="1123950" cy="14382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DD7" w:rsidRDefault="00812DD7" w:rsidP="00812DD7">
      <w:pPr>
        <w:jc w:val="center"/>
        <w:rPr>
          <w:rFonts w:ascii="Arial Narrow" w:eastAsia="Calibri" w:hAnsi="Arial Narrow"/>
          <w:b/>
          <w:bCs/>
          <w:noProof/>
          <w:color w:val="1F497D"/>
        </w:rPr>
      </w:pPr>
    </w:p>
    <w:p w:rsidR="00812DD7" w:rsidRPr="000A7E66" w:rsidRDefault="00812DD7" w:rsidP="00812DD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08"/>
        <w:jc w:val="center"/>
        <w:rPr>
          <w:b/>
        </w:rPr>
      </w:pPr>
      <w:r>
        <w:rPr>
          <w:rFonts w:ascii="Arial" w:hAnsi="Arial" w:cs="Arial"/>
          <w:b/>
        </w:rPr>
        <w:t>DOCUMENTS A REUNIR PAR L’ACQUEREUR</w:t>
      </w:r>
    </w:p>
    <w:p w:rsidR="00BC57FC" w:rsidRDefault="00BC57FC"/>
    <w:p w:rsidR="00812DD7" w:rsidRPr="00D40824" w:rsidRDefault="00812DD7" w:rsidP="00812DD7">
      <w:pPr>
        <w:ind w:right="-428"/>
        <w:rPr>
          <w:rFonts w:ascii="Tahoma" w:hAnsi="Tahoma"/>
        </w:rPr>
      </w:pPr>
      <w:r>
        <w:tab/>
      </w:r>
      <w:r w:rsidRPr="00D40824">
        <w:rPr>
          <w:rFonts w:ascii="Tahoma" w:hAnsi="Tahoma"/>
          <w:b/>
        </w:rPr>
        <w:t>Dès qu'un accord est trouvé avec le vendeur, je remets au notaire</w:t>
      </w:r>
      <w:r w:rsidRPr="00D40824">
        <w:rPr>
          <w:rFonts w:ascii="Tahoma" w:hAnsi="Tahoma"/>
        </w:rPr>
        <w:t xml:space="preserve"> :</w:t>
      </w:r>
    </w:p>
    <w:p w:rsidR="00812DD7" w:rsidRPr="00D40824" w:rsidRDefault="00812DD7" w:rsidP="00812DD7">
      <w:pPr>
        <w:ind w:right="-428"/>
        <w:rPr>
          <w:rFonts w:ascii="Tahoma" w:hAnsi="Tahoma"/>
          <w:sz w:val="20"/>
          <w:szCs w:val="20"/>
        </w:rPr>
      </w:pPr>
    </w:p>
    <w:p w:rsidR="00812DD7" w:rsidRPr="00D40824" w:rsidRDefault="00812DD7" w:rsidP="00812DD7">
      <w:pPr>
        <w:ind w:right="-428"/>
        <w:rPr>
          <w:rFonts w:ascii="Tahoma" w:hAnsi="Tahoma"/>
          <w:sz w:val="20"/>
          <w:szCs w:val="20"/>
        </w:rPr>
      </w:pPr>
      <w:r w:rsidRPr="00D40824">
        <w:rPr>
          <w:rFonts w:ascii="Tahoma" w:hAnsi="Tahoma"/>
          <w:sz w:val="20"/>
          <w:szCs w:val="20"/>
        </w:rPr>
        <w:tab/>
        <w:t xml:space="preserve">1 - </w:t>
      </w:r>
      <w:r>
        <w:rPr>
          <w:rFonts w:ascii="Tahoma" w:hAnsi="Tahoma"/>
          <w:sz w:val="20"/>
          <w:szCs w:val="20"/>
          <w:u w:val="single"/>
        </w:rPr>
        <w:t>Les documents portant sur m</w:t>
      </w:r>
      <w:r w:rsidRPr="00D40824">
        <w:rPr>
          <w:rFonts w:ascii="Tahoma" w:hAnsi="Tahoma"/>
          <w:sz w:val="20"/>
          <w:szCs w:val="20"/>
          <w:u w:val="single"/>
        </w:rPr>
        <w:t xml:space="preserve">a situation personnelle </w:t>
      </w:r>
      <w:r w:rsidRPr="00D40824">
        <w:rPr>
          <w:rFonts w:ascii="Tahoma" w:hAnsi="Tahoma"/>
          <w:sz w:val="20"/>
          <w:szCs w:val="20"/>
        </w:rPr>
        <w:t>:</w:t>
      </w:r>
    </w:p>
    <w:p w:rsidR="00812DD7" w:rsidRPr="00D40824" w:rsidRDefault="00812DD7" w:rsidP="00812DD7">
      <w:pPr>
        <w:ind w:right="-428"/>
        <w:rPr>
          <w:rFonts w:ascii="Tahoma" w:hAnsi="Tahoma"/>
          <w:sz w:val="20"/>
          <w:szCs w:val="20"/>
        </w:rPr>
      </w:pPr>
    </w:p>
    <w:p w:rsidR="00812DD7" w:rsidRPr="00D40824" w:rsidRDefault="00812DD7" w:rsidP="00812DD7">
      <w:pPr>
        <w:ind w:right="-428"/>
        <w:rPr>
          <w:rFonts w:ascii="Tahoma" w:hAnsi="Tahoma"/>
          <w:sz w:val="20"/>
          <w:szCs w:val="20"/>
        </w:rPr>
      </w:pPr>
      <w:r w:rsidRPr="00D40824">
        <w:rPr>
          <w:rFonts w:ascii="Tahoma" w:hAnsi="Tahoma"/>
          <w:b/>
          <w:i/>
          <w:sz w:val="20"/>
          <w:szCs w:val="20"/>
        </w:rPr>
        <w:t>Si je suis particulier</w:t>
      </w:r>
      <w:r w:rsidRPr="00D40824">
        <w:rPr>
          <w:rFonts w:ascii="Tahoma" w:hAnsi="Tahoma"/>
          <w:sz w:val="20"/>
          <w:szCs w:val="20"/>
        </w:rPr>
        <w:t xml:space="preserve"> :</w:t>
      </w:r>
    </w:p>
    <w:p w:rsidR="00812DD7" w:rsidRPr="00D40824" w:rsidRDefault="00812DD7" w:rsidP="00812DD7">
      <w:pPr>
        <w:ind w:right="-428"/>
        <w:rPr>
          <w:rFonts w:ascii="Tahoma" w:hAnsi="Tahoma"/>
          <w:sz w:val="20"/>
          <w:szCs w:val="20"/>
        </w:rPr>
      </w:pPr>
      <w:r w:rsidRPr="00D40824">
        <w:rPr>
          <w:rFonts w:ascii="Tahoma" w:hAnsi="Tahoma"/>
          <w:sz w:val="20"/>
          <w:szCs w:val="20"/>
        </w:rPr>
        <w:tab/>
        <w:t>- la copie de ma pièce d'identité et de celle des autres acquéreurs ou intervenants (conjoint, pacsé)</w:t>
      </w:r>
    </w:p>
    <w:p w:rsidR="00812DD7" w:rsidRPr="00D40824" w:rsidRDefault="00812DD7" w:rsidP="00812DD7">
      <w:pPr>
        <w:ind w:right="-428"/>
        <w:rPr>
          <w:rFonts w:ascii="Tahoma" w:hAnsi="Tahoma"/>
          <w:sz w:val="20"/>
          <w:szCs w:val="20"/>
        </w:rPr>
      </w:pPr>
      <w:r w:rsidRPr="00D40824">
        <w:rPr>
          <w:rFonts w:ascii="Tahoma" w:hAnsi="Tahoma"/>
          <w:sz w:val="20"/>
          <w:szCs w:val="20"/>
        </w:rPr>
        <w:tab/>
        <w:t>- le cas échéant, la copie de mon contrat de mariage ou de mon Pacs</w:t>
      </w:r>
    </w:p>
    <w:p w:rsidR="00812DD7" w:rsidRPr="00D40824" w:rsidRDefault="00812DD7" w:rsidP="00812DD7">
      <w:pPr>
        <w:ind w:right="-428"/>
        <w:rPr>
          <w:rFonts w:ascii="Tahoma" w:hAnsi="Tahoma"/>
          <w:sz w:val="20"/>
          <w:szCs w:val="20"/>
        </w:rPr>
      </w:pPr>
      <w:r w:rsidRPr="00D40824">
        <w:rPr>
          <w:rFonts w:ascii="Tahoma" w:hAnsi="Tahoma"/>
          <w:sz w:val="20"/>
          <w:szCs w:val="20"/>
        </w:rPr>
        <w:tab/>
        <w:t>- le questionnaire d'état civil ci-joint dûment complété</w:t>
      </w:r>
    </w:p>
    <w:p w:rsidR="00812DD7" w:rsidRPr="00D40824" w:rsidRDefault="00812DD7" w:rsidP="00812DD7">
      <w:pPr>
        <w:ind w:right="-428"/>
        <w:rPr>
          <w:rFonts w:ascii="Tahoma" w:hAnsi="Tahoma"/>
          <w:b/>
          <w:i/>
          <w:sz w:val="20"/>
          <w:szCs w:val="20"/>
        </w:rPr>
      </w:pPr>
    </w:p>
    <w:p w:rsidR="00812DD7" w:rsidRPr="00D40824" w:rsidRDefault="00812DD7" w:rsidP="00812DD7">
      <w:pPr>
        <w:ind w:right="-428"/>
        <w:rPr>
          <w:rFonts w:ascii="Tahoma" w:hAnsi="Tahoma"/>
          <w:sz w:val="20"/>
          <w:szCs w:val="20"/>
        </w:rPr>
      </w:pPr>
      <w:r w:rsidRPr="00D40824">
        <w:rPr>
          <w:rFonts w:ascii="Tahoma" w:hAnsi="Tahoma"/>
          <w:b/>
          <w:i/>
          <w:sz w:val="20"/>
          <w:szCs w:val="20"/>
        </w:rPr>
        <w:t>Si je suis une société</w:t>
      </w:r>
      <w:r w:rsidRPr="00D40824">
        <w:rPr>
          <w:rFonts w:ascii="Tahoma" w:hAnsi="Tahoma"/>
          <w:sz w:val="20"/>
          <w:szCs w:val="20"/>
        </w:rPr>
        <w:t xml:space="preserve"> :</w:t>
      </w:r>
    </w:p>
    <w:p w:rsidR="00812DD7" w:rsidRPr="00D40824" w:rsidRDefault="00812DD7" w:rsidP="00812DD7">
      <w:pPr>
        <w:ind w:right="-428"/>
        <w:rPr>
          <w:rFonts w:ascii="Tahoma" w:hAnsi="Tahoma"/>
          <w:sz w:val="20"/>
          <w:szCs w:val="20"/>
        </w:rPr>
      </w:pPr>
      <w:r w:rsidRPr="00D40824">
        <w:rPr>
          <w:rFonts w:ascii="Tahoma" w:hAnsi="Tahoma"/>
          <w:sz w:val="20"/>
          <w:szCs w:val="20"/>
        </w:rPr>
        <w:tab/>
        <w:t>- la copie certifiée conforme des statuts mis à jour (siège social, capital, associés…)</w:t>
      </w:r>
    </w:p>
    <w:p w:rsidR="00812DD7" w:rsidRPr="00D40824" w:rsidRDefault="00812DD7" w:rsidP="00812DD7">
      <w:pPr>
        <w:ind w:right="-428"/>
        <w:rPr>
          <w:rFonts w:ascii="Tahoma" w:hAnsi="Tahoma"/>
          <w:sz w:val="20"/>
          <w:szCs w:val="20"/>
        </w:rPr>
      </w:pPr>
      <w:r w:rsidRPr="00D40824">
        <w:rPr>
          <w:rFonts w:ascii="Tahoma" w:hAnsi="Tahoma"/>
          <w:sz w:val="20"/>
          <w:szCs w:val="20"/>
        </w:rPr>
        <w:tab/>
        <w:t>- Un extrait K-bis</w:t>
      </w:r>
    </w:p>
    <w:p w:rsidR="00812DD7" w:rsidRPr="00D40824" w:rsidRDefault="00812DD7" w:rsidP="00812DD7">
      <w:pPr>
        <w:ind w:right="-428"/>
        <w:rPr>
          <w:rFonts w:ascii="Tahoma" w:hAnsi="Tahoma"/>
          <w:sz w:val="20"/>
          <w:szCs w:val="20"/>
        </w:rPr>
      </w:pPr>
      <w:r w:rsidRPr="00D40824">
        <w:rPr>
          <w:rFonts w:ascii="Tahoma" w:hAnsi="Tahoma"/>
          <w:sz w:val="20"/>
          <w:szCs w:val="20"/>
        </w:rPr>
        <w:tab/>
        <w:t xml:space="preserve">- la copie de l'assemblée générale ayant nommé le gérant </w:t>
      </w:r>
    </w:p>
    <w:p w:rsidR="00812DD7" w:rsidRPr="00D40824" w:rsidRDefault="00812DD7" w:rsidP="00812DD7">
      <w:pPr>
        <w:ind w:right="-428"/>
        <w:rPr>
          <w:rFonts w:ascii="Tahoma" w:hAnsi="Tahoma"/>
          <w:sz w:val="20"/>
          <w:szCs w:val="20"/>
        </w:rPr>
      </w:pPr>
      <w:r w:rsidRPr="00D40824">
        <w:rPr>
          <w:rFonts w:ascii="Tahoma" w:hAnsi="Tahoma"/>
          <w:sz w:val="20"/>
          <w:szCs w:val="20"/>
        </w:rPr>
        <w:tab/>
        <w:t>- la copie de l'assemblée générale ayant autorisé l'acquisition</w:t>
      </w:r>
    </w:p>
    <w:p w:rsidR="00812DD7" w:rsidRPr="00D40824" w:rsidRDefault="00812DD7" w:rsidP="00812DD7">
      <w:pPr>
        <w:ind w:right="-428"/>
        <w:rPr>
          <w:rFonts w:ascii="Tahoma" w:hAnsi="Tahoma"/>
          <w:sz w:val="20"/>
          <w:szCs w:val="20"/>
        </w:rPr>
      </w:pPr>
    </w:p>
    <w:p w:rsidR="00812DD7" w:rsidRPr="00812DD7" w:rsidRDefault="00812DD7" w:rsidP="00812DD7">
      <w:pPr>
        <w:ind w:right="-428"/>
        <w:rPr>
          <w:rFonts w:ascii="Tahoma" w:hAnsi="Tahoma"/>
          <w:sz w:val="20"/>
          <w:szCs w:val="20"/>
        </w:rPr>
      </w:pPr>
      <w:r w:rsidRPr="00D40824">
        <w:rPr>
          <w:rFonts w:ascii="Tahoma" w:hAnsi="Tahoma"/>
          <w:sz w:val="20"/>
          <w:szCs w:val="20"/>
        </w:rPr>
        <w:tab/>
        <w:t xml:space="preserve">2 - </w:t>
      </w:r>
      <w:r w:rsidRPr="00D40824">
        <w:rPr>
          <w:rFonts w:ascii="Tahoma" w:hAnsi="Tahoma"/>
          <w:sz w:val="20"/>
          <w:szCs w:val="20"/>
          <w:u w:val="single"/>
        </w:rPr>
        <w:t xml:space="preserve">Les </w:t>
      </w:r>
      <w:r>
        <w:rPr>
          <w:rFonts w:ascii="Tahoma" w:hAnsi="Tahoma"/>
          <w:sz w:val="20"/>
          <w:szCs w:val="20"/>
          <w:u w:val="single"/>
        </w:rPr>
        <w:t>informations concernant les modalités de financement de mon acquisition </w:t>
      </w:r>
      <w:r>
        <w:rPr>
          <w:rFonts w:ascii="Tahoma" w:hAnsi="Tahoma"/>
          <w:sz w:val="20"/>
          <w:szCs w:val="20"/>
        </w:rPr>
        <w:t>:</w:t>
      </w:r>
    </w:p>
    <w:p w:rsidR="00812DD7" w:rsidRDefault="00812DD7" w:rsidP="00812DD7">
      <w:pPr>
        <w:ind w:right="-428"/>
        <w:rPr>
          <w:rFonts w:ascii="Tahoma" w:hAnsi="Tahoma"/>
          <w:sz w:val="20"/>
          <w:szCs w:val="20"/>
        </w:rPr>
      </w:pPr>
      <w:r w:rsidRPr="00D40824"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 xml:space="preserve">- montant de mon apport personnel et provenance des fonds </w:t>
      </w:r>
    </w:p>
    <w:p w:rsidR="00812DD7" w:rsidRPr="00D40824" w:rsidRDefault="00812DD7" w:rsidP="00812DD7">
      <w:pPr>
        <w:ind w:left="1416" w:right="-428" w:firstLine="708"/>
        <w:rPr>
          <w:rFonts w:ascii="Tahoma" w:hAnsi="Tahoma"/>
          <w:sz w:val="20"/>
          <w:szCs w:val="20"/>
        </w:rPr>
      </w:pPr>
      <w:r w:rsidRPr="00D40824">
        <w:rPr>
          <w:rFonts w:ascii="Tahoma" w:hAnsi="Tahoma"/>
          <w:sz w:val="20"/>
          <w:szCs w:val="20"/>
        </w:rPr>
        <w:t>- Epargne, avant ou pendant le mariage ou le pacs</w:t>
      </w:r>
    </w:p>
    <w:p w:rsidR="00812DD7" w:rsidRPr="00D40824" w:rsidRDefault="00812DD7" w:rsidP="00812DD7">
      <w:pPr>
        <w:ind w:right="-428"/>
        <w:rPr>
          <w:rFonts w:ascii="Tahoma" w:hAnsi="Tahoma"/>
          <w:sz w:val="20"/>
          <w:szCs w:val="20"/>
        </w:rPr>
      </w:pPr>
      <w:r w:rsidRPr="00D40824">
        <w:rPr>
          <w:rFonts w:ascii="Tahoma" w:hAnsi="Tahoma"/>
          <w:sz w:val="20"/>
          <w:szCs w:val="20"/>
        </w:rPr>
        <w:tab/>
      </w:r>
      <w:r w:rsidRPr="00D40824">
        <w:rPr>
          <w:rFonts w:ascii="Tahoma" w:hAnsi="Tahoma"/>
          <w:sz w:val="20"/>
          <w:szCs w:val="20"/>
        </w:rPr>
        <w:tab/>
      </w:r>
      <w:r w:rsidRPr="00D40824">
        <w:rPr>
          <w:rFonts w:ascii="Tahoma" w:hAnsi="Tahoma"/>
          <w:sz w:val="20"/>
          <w:szCs w:val="20"/>
        </w:rPr>
        <w:tab/>
        <w:t>- Donation</w:t>
      </w:r>
    </w:p>
    <w:p w:rsidR="00812DD7" w:rsidRPr="00D40824" w:rsidRDefault="00812DD7" w:rsidP="00812DD7">
      <w:pPr>
        <w:ind w:right="-428"/>
        <w:rPr>
          <w:rFonts w:ascii="Tahoma" w:hAnsi="Tahoma"/>
          <w:sz w:val="20"/>
          <w:szCs w:val="20"/>
        </w:rPr>
      </w:pPr>
      <w:r w:rsidRPr="00D40824">
        <w:rPr>
          <w:rFonts w:ascii="Tahoma" w:hAnsi="Tahoma"/>
          <w:sz w:val="20"/>
          <w:szCs w:val="20"/>
        </w:rPr>
        <w:tab/>
      </w:r>
      <w:r w:rsidRPr="00D40824">
        <w:rPr>
          <w:rFonts w:ascii="Tahoma" w:hAnsi="Tahoma"/>
          <w:sz w:val="20"/>
          <w:szCs w:val="20"/>
        </w:rPr>
        <w:tab/>
      </w:r>
      <w:r w:rsidRPr="00D40824">
        <w:rPr>
          <w:rFonts w:ascii="Tahoma" w:hAnsi="Tahoma"/>
          <w:sz w:val="20"/>
          <w:szCs w:val="20"/>
        </w:rPr>
        <w:tab/>
        <w:t>- Héritage</w:t>
      </w:r>
    </w:p>
    <w:p w:rsidR="00812DD7" w:rsidRDefault="00812DD7" w:rsidP="00812DD7">
      <w:pPr>
        <w:ind w:right="-428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  <w:t>- Prêt familial</w:t>
      </w:r>
    </w:p>
    <w:p w:rsidR="00812DD7" w:rsidRPr="00D40824" w:rsidRDefault="00812DD7" w:rsidP="00812DD7">
      <w:pPr>
        <w:ind w:right="-428" w:firstLine="708"/>
        <w:rPr>
          <w:rFonts w:ascii="Tahoma" w:hAnsi="Tahoma"/>
          <w:sz w:val="20"/>
          <w:szCs w:val="20"/>
        </w:rPr>
      </w:pPr>
      <w:r w:rsidRPr="00D40824">
        <w:rPr>
          <w:rFonts w:ascii="Tahoma" w:hAnsi="Tahoma"/>
          <w:sz w:val="20"/>
          <w:szCs w:val="20"/>
        </w:rPr>
        <w:t>- les modalités de mon/mes emprunt(s) avec nom et adresse de ma banque et le montant du prêt demandé, le taux d'intérêt et la durée:</w:t>
      </w:r>
      <w:r w:rsidRPr="00D40824">
        <w:rPr>
          <w:rFonts w:ascii="Tahoma" w:hAnsi="Tahoma"/>
          <w:sz w:val="20"/>
          <w:szCs w:val="20"/>
        </w:rPr>
        <w:tab/>
      </w:r>
      <w:r w:rsidRPr="00D40824">
        <w:rPr>
          <w:rFonts w:ascii="Tahoma" w:hAnsi="Tahoma"/>
          <w:sz w:val="20"/>
          <w:szCs w:val="20"/>
        </w:rPr>
        <w:tab/>
      </w:r>
      <w:r w:rsidRPr="00D40824">
        <w:rPr>
          <w:rFonts w:ascii="Tahoma" w:hAnsi="Tahoma"/>
          <w:sz w:val="20"/>
          <w:szCs w:val="20"/>
        </w:rPr>
        <w:tab/>
      </w:r>
    </w:p>
    <w:p w:rsidR="00812DD7" w:rsidRPr="00D40824" w:rsidRDefault="00812DD7" w:rsidP="00812DD7">
      <w:pPr>
        <w:ind w:right="-428"/>
        <w:rPr>
          <w:rFonts w:ascii="Tahoma" w:hAnsi="Tahoma"/>
          <w:sz w:val="20"/>
          <w:szCs w:val="20"/>
        </w:rPr>
      </w:pPr>
    </w:p>
    <w:p w:rsidR="00812DD7" w:rsidRPr="00D40824" w:rsidRDefault="00812DD7" w:rsidP="00812DD7">
      <w:pPr>
        <w:ind w:right="-428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ab/>
      </w:r>
      <w:r w:rsidRPr="00D40824">
        <w:rPr>
          <w:rFonts w:ascii="Tahoma" w:hAnsi="Tahoma"/>
          <w:sz w:val="20"/>
          <w:szCs w:val="20"/>
        </w:rPr>
        <w:t xml:space="preserve">Si une partie du </w:t>
      </w:r>
      <w:r w:rsidR="00424CCA">
        <w:rPr>
          <w:rFonts w:ascii="Tahoma" w:hAnsi="Tahoma"/>
          <w:sz w:val="20"/>
          <w:szCs w:val="20"/>
        </w:rPr>
        <w:t>prix</w:t>
      </w:r>
      <w:r w:rsidRPr="00D40824">
        <w:rPr>
          <w:rFonts w:ascii="Tahoma" w:hAnsi="Tahoma"/>
          <w:sz w:val="20"/>
          <w:szCs w:val="20"/>
        </w:rPr>
        <w:t xml:space="preserve"> </w:t>
      </w:r>
      <w:r w:rsidR="00424CCA">
        <w:rPr>
          <w:rFonts w:ascii="Tahoma" w:hAnsi="Tahoma"/>
          <w:sz w:val="20"/>
          <w:szCs w:val="20"/>
        </w:rPr>
        <w:t>est</w:t>
      </w:r>
      <w:r w:rsidRPr="00D40824">
        <w:rPr>
          <w:rFonts w:ascii="Tahoma" w:hAnsi="Tahoma"/>
          <w:sz w:val="20"/>
          <w:szCs w:val="20"/>
        </w:rPr>
        <w:t xml:space="preserve"> payée au moyen </w:t>
      </w:r>
      <w:r w:rsidR="00424CCA">
        <w:rPr>
          <w:rFonts w:ascii="Tahoma" w:hAnsi="Tahoma"/>
          <w:sz w:val="20"/>
          <w:szCs w:val="20"/>
        </w:rPr>
        <w:t xml:space="preserve">du prix de vente d'un bien non </w:t>
      </w:r>
      <w:r w:rsidRPr="00D40824">
        <w:rPr>
          <w:rFonts w:ascii="Tahoma" w:hAnsi="Tahoma"/>
          <w:sz w:val="20"/>
          <w:szCs w:val="20"/>
        </w:rPr>
        <w:t xml:space="preserve">encore vendu, je dois fournir la copie du </w:t>
      </w:r>
      <w:r w:rsidR="00424CCA">
        <w:rPr>
          <w:rFonts w:ascii="Tahoma" w:hAnsi="Tahoma"/>
          <w:sz w:val="20"/>
          <w:szCs w:val="20"/>
        </w:rPr>
        <w:t>titre de propriété de ce bien et éventuellement la copie du compromis de vente régularisé concernant ce bien.</w:t>
      </w:r>
    </w:p>
    <w:p w:rsidR="00424CCA" w:rsidRDefault="00424CCA" w:rsidP="00812DD7">
      <w:pPr>
        <w:ind w:right="-428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ab/>
      </w:r>
    </w:p>
    <w:p w:rsidR="00812DD7" w:rsidRPr="00D40824" w:rsidRDefault="00424CCA" w:rsidP="00424CCA">
      <w:pPr>
        <w:ind w:right="-428" w:firstLine="708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Précision : l</w:t>
      </w:r>
      <w:r w:rsidR="00812DD7" w:rsidRPr="00D40824">
        <w:rPr>
          <w:rFonts w:ascii="Tahoma" w:hAnsi="Tahoma"/>
          <w:sz w:val="20"/>
          <w:szCs w:val="20"/>
        </w:rPr>
        <w:t>e financement amené au moyen de deniers personnels devra f</w:t>
      </w:r>
      <w:r>
        <w:rPr>
          <w:rFonts w:ascii="Tahoma" w:hAnsi="Tahoma"/>
          <w:sz w:val="20"/>
          <w:szCs w:val="20"/>
        </w:rPr>
        <w:t xml:space="preserve">aire l'objet d'une attestation bancaire </w:t>
      </w:r>
      <w:r w:rsidR="00812DD7" w:rsidRPr="00D40824">
        <w:rPr>
          <w:rFonts w:ascii="Tahoma" w:hAnsi="Tahoma"/>
          <w:sz w:val="20"/>
          <w:szCs w:val="20"/>
        </w:rPr>
        <w:t>concernant l'origine des fonds (contrôle TRACFIN s'imposant aux Notaires)</w:t>
      </w:r>
    </w:p>
    <w:p w:rsidR="00812DD7" w:rsidRPr="00D40824" w:rsidRDefault="00424CCA" w:rsidP="00812DD7">
      <w:pPr>
        <w:ind w:right="-428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ab/>
      </w:r>
    </w:p>
    <w:p w:rsidR="00812DD7" w:rsidRDefault="00812DD7" w:rsidP="00424CCA">
      <w:pPr>
        <w:ind w:right="-428" w:firstLine="708"/>
        <w:rPr>
          <w:rFonts w:ascii="Tahoma" w:hAnsi="Tahoma"/>
          <w:sz w:val="20"/>
          <w:szCs w:val="20"/>
        </w:rPr>
      </w:pPr>
      <w:r w:rsidRPr="00D40824">
        <w:rPr>
          <w:rFonts w:ascii="Tahoma" w:hAnsi="Tahoma"/>
          <w:b/>
          <w:sz w:val="20"/>
          <w:szCs w:val="20"/>
        </w:rPr>
        <w:t xml:space="preserve">Le jour de l'avant-contrat, je </w:t>
      </w:r>
      <w:r w:rsidR="00424CCA">
        <w:rPr>
          <w:rFonts w:ascii="Tahoma" w:hAnsi="Tahoma"/>
          <w:b/>
          <w:sz w:val="20"/>
          <w:szCs w:val="20"/>
        </w:rPr>
        <w:t>ramène ma pièce d’identité</w:t>
      </w:r>
    </w:p>
    <w:p w:rsidR="00812DD7" w:rsidRPr="00D40824" w:rsidRDefault="00812DD7" w:rsidP="00812DD7">
      <w:pPr>
        <w:ind w:right="-428"/>
        <w:rPr>
          <w:rFonts w:ascii="Tahoma" w:hAnsi="Tahoma"/>
          <w:sz w:val="20"/>
          <w:szCs w:val="20"/>
        </w:rPr>
      </w:pPr>
    </w:p>
    <w:p w:rsidR="00812DD7" w:rsidRPr="00D40824" w:rsidRDefault="00812DD7" w:rsidP="00812DD7">
      <w:pPr>
        <w:ind w:right="-428"/>
        <w:jc w:val="center"/>
        <w:rPr>
          <w:rFonts w:ascii="Tahoma" w:hAnsi="Tahoma"/>
          <w:b/>
          <w:sz w:val="20"/>
          <w:szCs w:val="20"/>
        </w:rPr>
      </w:pPr>
    </w:p>
    <w:p w:rsidR="00812DD7" w:rsidRPr="00D40824" w:rsidRDefault="00812DD7" w:rsidP="00424CCA">
      <w:pPr>
        <w:ind w:right="-428"/>
        <w:jc w:val="center"/>
        <w:rPr>
          <w:rFonts w:ascii="Tahoma" w:hAnsi="Tahoma"/>
          <w:b/>
        </w:rPr>
      </w:pPr>
      <w:r w:rsidRPr="00D40824">
        <w:rPr>
          <w:rFonts w:ascii="Tahoma" w:hAnsi="Tahoma"/>
          <w:b/>
        </w:rPr>
        <w:t>Les Notaires et leurs collaborateurs sont plus globalement</w:t>
      </w:r>
      <w:r w:rsidR="00424CCA">
        <w:rPr>
          <w:rFonts w:ascii="Tahoma" w:hAnsi="Tahoma"/>
          <w:b/>
        </w:rPr>
        <w:t xml:space="preserve"> </w:t>
      </w:r>
      <w:r w:rsidRPr="00D40824">
        <w:rPr>
          <w:rFonts w:ascii="Tahoma" w:hAnsi="Tahoma"/>
          <w:b/>
        </w:rPr>
        <w:t>à votre disposition pour la mise au point de l'avant-contrat</w:t>
      </w:r>
    </w:p>
    <w:p w:rsidR="00812DD7" w:rsidRDefault="00812DD7"/>
    <w:sectPr w:rsidR="00812DD7" w:rsidSect="00BC5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2DD7"/>
    <w:rsid w:val="00260FDE"/>
    <w:rsid w:val="00424CCA"/>
    <w:rsid w:val="00812DD7"/>
    <w:rsid w:val="00BC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DD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812DD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2D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2DD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decamps-wilpotte-delaru.notaires.fr" TargetMode="External"/><Relationship Id="rId4" Type="http://schemas.openxmlformats.org/officeDocument/2006/relationships/hyperlink" Target="mailto:dwd@notair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</dc:creator>
  <cp:lastModifiedBy>Sweety</cp:lastModifiedBy>
  <cp:revision>1</cp:revision>
  <dcterms:created xsi:type="dcterms:W3CDTF">2018-06-01T19:26:00Z</dcterms:created>
  <dcterms:modified xsi:type="dcterms:W3CDTF">2018-06-01T19:42:00Z</dcterms:modified>
</cp:coreProperties>
</file>